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CF703B" w14:textId="77777777" w:rsidR="00960017" w:rsidRPr="00392FE1" w:rsidRDefault="00960017" w:rsidP="00960017">
      <w:pPr>
        <w:pStyle w:val="Titre1"/>
        <w:pBdr>
          <w:bottom w:val="single" w:sz="4" w:space="0" w:color="auto"/>
        </w:pBdr>
        <w:jc w:val="center"/>
        <w:rPr>
          <w:rFonts w:ascii="Garamond" w:hAnsi="Garamond"/>
          <w:smallCaps/>
          <w:color w:val="943634" w:themeColor="accent2" w:themeShade="BF"/>
          <w:sz w:val="52"/>
          <w:szCs w:val="52"/>
        </w:rPr>
      </w:pPr>
      <w:r w:rsidRPr="00392FE1">
        <w:rPr>
          <w:rFonts w:ascii="Garamond" w:hAnsi="Garamond"/>
          <w:smallCaps/>
          <w:color w:val="943634" w:themeColor="accent2" w:themeShade="BF"/>
          <w:sz w:val="52"/>
          <w:szCs w:val="52"/>
        </w:rPr>
        <w:t>Revue Française de Psychanalyse</w:t>
      </w:r>
    </w:p>
    <w:p w14:paraId="241136AE" w14:textId="77777777" w:rsidR="00960017" w:rsidRPr="00392FE1" w:rsidRDefault="00960017" w:rsidP="00960017">
      <w:pPr>
        <w:jc w:val="center"/>
        <w:rPr>
          <w:rFonts w:ascii="Garamond" w:hAnsi="Garamond"/>
          <w:b/>
          <w:color w:val="943634" w:themeColor="accent2" w:themeShade="BF"/>
          <w:sz w:val="24"/>
          <w:szCs w:val="24"/>
        </w:rPr>
      </w:pPr>
      <w:r w:rsidRPr="00392FE1">
        <w:rPr>
          <w:rFonts w:ascii="Garamond" w:hAnsi="Garamond"/>
          <w:b/>
          <w:color w:val="943634" w:themeColor="accent2" w:themeShade="BF"/>
          <w:sz w:val="24"/>
          <w:szCs w:val="24"/>
        </w:rPr>
        <w:t>rfpsy@spp.asso.fr</w:t>
      </w:r>
    </w:p>
    <w:p w14:paraId="436B65A0" w14:textId="77777777" w:rsidR="00960017" w:rsidRPr="00392FE1" w:rsidRDefault="00960017" w:rsidP="00960017">
      <w:pPr>
        <w:jc w:val="center"/>
        <w:rPr>
          <w:rFonts w:ascii="Garamond" w:hAnsi="Garamond"/>
          <w:b/>
          <w:color w:val="943634" w:themeColor="accent2" w:themeShade="BF"/>
          <w:sz w:val="24"/>
          <w:szCs w:val="24"/>
        </w:rPr>
      </w:pPr>
      <w:r w:rsidRPr="00392FE1">
        <w:rPr>
          <w:rFonts w:ascii="Garamond" w:hAnsi="Garamond"/>
          <w:b/>
          <w:smallCaps/>
          <w:color w:val="943634" w:themeColor="accent2" w:themeShade="BF"/>
          <w:sz w:val="24"/>
          <w:szCs w:val="24"/>
        </w:rPr>
        <w:t>01 43 29 26 20</w:t>
      </w:r>
    </w:p>
    <w:p w14:paraId="0A2673FF" w14:textId="77777777" w:rsidR="00960017" w:rsidRPr="00392FE1" w:rsidRDefault="00960017" w:rsidP="00960017">
      <w:pPr>
        <w:jc w:val="center"/>
        <w:rPr>
          <w:rFonts w:ascii="Garamond" w:hAnsi="Garamond"/>
          <w:b/>
          <w:smallCaps/>
          <w:color w:val="943634" w:themeColor="accent2" w:themeShade="BF"/>
          <w:sz w:val="24"/>
          <w:szCs w:val="24"/>
        </w:rPr>
      </w:pPr>
      <w:r>
        <w:rPr>
          <w:rFonts w:ascii="Garamond" w:hAnsi="Garamond"/>
          <w:b/>
          <w:color w:val="943634" w:themeColor="accent2" w:themeShade="BF"/>
          <w:sz w:val="24"/>
          <w:szCs w:val="24"/>
        </w:rPr>
        <w:t>21 rue Daviel, 75013</w:t>
      </w:r>
      <w:r w:rsidRPr="00392FE1">
        <w:rPr>
          <w:rFonts w:ascii="Garamond" w:hAnsi="Garamond"/>
          <w:b/>
          <w:color w:val="943634" w:themeColor="accent2" w:themeShade="BF"/>
          <w:sz w:val="24"/>
          <w:szCs w:val="24"/>
        </w:rPr>
        <w:t xml:space="preserve"> </w:t>
      </w:r>
      <w:r w:rsidRPr="00392FE1">
        <w:rPr>
          <w:rFonts w:ascii="Garamond" w:hAnsi="Garamond"/>
          <w:b/>
          <w:smallCaps/>
          <w:color w:val="943634" w:themeColor="accent2" w:themeShade="BF"/>
          <w:sz w:val="24"/>
          <w:szCs w:val="24"/>
        </w:rPr>
        <w:t>Paris</w:t>
      </w:r>
    </w:p>
    <w:p w14:paraId="2EE3A07F" w14:textId="77777777" w:rsidR="00366419" w:rsidRDefault="00366419" w:rsidP="00366419">
      <w:pPr>
        <w:rPr>
          <w:rFonts w:ascii="Garamond" w:hAnsi="Garamond"/>
        </w:rPr>
      </w:pPr>
    </w:p>
    <w:p w14:paraId="6D90F1CA" w14:textId="794B9F7E" w:rsidR="00965D40" w:rsidRDefault="00965D40" w:rsidP="00366419">
      <w:pPr>
        <w:rPr>
          <w:rFonts w:ascii="Garamond" w:hAnsi="Garamond"/>
        </w:rPr>
      </w:pPr>
    </w:p>
    <w:p w14:paraId="6532A340" w14:textId="77777777" w:rsidR="00E11979" w:rsidRDefault="00E11979" w:rsidP="00366419">
      <w:pPr>
        <w:rPr>
          <w:rFonts w:ascii="Garamond" w:hAnsi="Garamond"/>
        </w:rPr>
      </w:pPr>
    </w:p>
    <w:p w14:paraId="39791B41" w14:textId="77777777" w:rsidR="00E11979" w:rsidRPr="002F1855" w:rsidRDefault="00E11979" w:rsidP="00E11979">
      <w:pPr>
        <w:jc w:val="both"/>
        <w:rPr>
          <w:rFonts w:ascii="Garamond" w:hAnsi="Garamond"/>
          <w:sz w:val="28"/>
          <w:szCs w:val="28"/>
        </w:rPr>
      </w:pPr>
      <w:r w:rsidRPr="002F1855">
        <w:rPr>
          <w:rFonts w:ascii="Garamond" w:hAnsi="Garamond"/>
          <w:sz w:val="28"/>
          <w:szCs w:val="28"/>
        </w:rPr>
        <w:t>Afin d’être transmis pour lecture au comité de rédaction de la Rfp, un article doit :</w:t>
      </w:r>
    </w:p>
    <w:p w14:paraId="76176C72" w14:textId="6C474463" w:rsidR="00E11979" w:rsidRPr="002F1855" w:rsidRDefault="00E11979" w:rsidP="00E11979">
      <w:pPr>
        <w:jc w:val="both"/>
        <w:rPr>
          <w:rFonts w:ascii="Garamond" w:hAnsi="Garamond"/>
          <w:sz w:val="24"/>
          <w:szCs w:val="24"/>
        </w:rPr>
      </w:pPr>
      <w:r w:rsidRPr="002F1855">
        <w:rPr>
          <w:rFonts w:ascii="Garamond" w:hAnsi="Garamond"/>
          <w:sz w:val="24"/>
          <w:szCs w:val="24"/>
        </w:rPr>
        <w:t>– Resp</w:t>
      </w:r>
      <w:r w:rsidR="00D715FB">
        <w:rPr>
          <w:rFonts w:ascii="Garamond" w:hAnsi="Garamond"/>
          <w:sz w:val="24"/>
          <w:szCs w:val="24"/>
        </w:rPr>
        <w:t xml:space="preserve">ecter un calibrage maximal de </w:t>
      </w:r>
      <w:r w:rsidR="00BB42A2">
        <w:rPr>
          <w:rFonts w:ascii="Garamond" w:hAnsi="Garamond"/>
          <w:sz w:val="24"/>
          <w:szCs w:val="24"/>
        </w:rPr>
        <w:t>30</w:t>
      </w:r>
      <w:r w:rsidRPr="002F1855">
        <w:rPr>
          <w:rFonts w:ascii="Garamond" w:hAnsi="Garamond"/>
          <w:sz w:val="24"/>
          <w:szCs w:val="24"/>
        </w:rPr>
        <w:t> 000 signes tout compris (notes, résumé, mots-clés, bibliographie)</w:t>
      </w:r>
    </w:p>
    <w:p w14:paraId="7BA83777" w14:textId="77777777" w:rsidR="00E11979" w:rsidRPr="002F1855" w:rsidRDefault="00E11979" w:rsidP="00E11979">
      <w:pPr>
        <w:pStyle w:val="Retraitcorpsdetexte3"/>
        <w:ind w:left="0" w:firstLine="0"/>
        <w:jc w:val="both"/>
        <w:rPr>
          <w:i w:val="0"/>
          <w:sz w:val="24"/>
          <w:szCs w:val="24"/>
        </w:rPr>
      </w:pPr>
      <w:r w:rsidRPr="002F1855">
        <w:rPr>
          <w:i w:val="0"/>
          <w:sz w:val="24"/>
          <w:szCs w:val="24"/>
        </w:rPr>
        <w:t>– Comporter un résumé (500 signes) et une liste de mots-clés (5), une note d’auto-présentation (2 lignes).</w:t>
      </w:r>
    </w:p>
    <w:p w14:paraId="7F64B95A" w14:textId="77777777" w:rsidR="00E11979" w:rsidRPr="002F1855" w:rsidRDefault="00E11979" w:rsidP="00E11979">
      <w:pPr>
        <w:pStyle w:val="Retraitcorpsdetexte3"/>
        <w:ind w:left="0" w:firstLine="0"/>
        <w:jc w:val="both"/>
        <w:rPr>
          <w:i w:val="0"/>
          <w:sz w:val="24"/>
          <w:szCs w:val="24"/>
        </w:rPr>
      </w:pPr>
      <w:r w:rsidRPr="002F1855">
        <w:rPr>
          <w:i w:val="0"/>
          <w:sz w:val="24"/>
          <w:szCs w:val="24"/>
        </w:rPr>
        <w:t>– Être saisi dans le fichier de styles de la Rfp.</w:t>
      </w:r>
    </w:p>
    <w:p w14:paraId="5627ABE7" w14:textId="77777777" w:rsidR="00E11979" w:rsidRPr="002F1855" w:rsidRDefault="00E11979" w:rsidP="00E11979">
      <w:pPr>
        <w:jc w:val="both"/>
        <w:rPr>
          <w:rFonts w:ascii="Garamond" w:hAnsi="Garamond"/>
          <w:sz w:val="24"/>
          <w:szCs w:val="24"/>
        </w:rPr>
      </w:pPr>
      <w:r w:rsidRPr="002F1855">
        <w:rPr>
          <w:rFonts w:ascii="Garamond" w:hAnsi="Garamond"/>
          <w:sz w:val="24"/>
          <w:szCs w:val="24"/>
        </w:rPr>
        <w:t>– Présenter les références bibliographiques complètes en fin d’article et sous forme raccourcie dans le corps du texte (voir plus bas).</w:t>
      </w:r>
    </w:p>
    <w:p w14:paraId="4AFAA0A6" w14:textId="77777777" w:rsidR="00E11979" w:rsidRPr="002F1855" w:rsidRDefault="00E11979" w:rsidP="00E11979">
      <w:pPr>
        <w:jc w:val="both"/>
        <w:rPr>
          <w:rFonts w:ascii="Garamond" w:hAnsi="Garamond"/>
          <w:sz w:val="24"/>
          <w:szCs w:val="24"/>
        </w:rPr>
      </w:pPr>
      <w:r w:rsidRPr="002F1855">
        <w:rPr>
          <w:rFonts w:ascii="Garamond" w:hAnsi="Garamond"/>
          <w:sz w:val="24"/>
          <w:szCs w:val="24"/>
        </w:rPr>
        <w:t>– Être accompagné du contrat de cession de droits dûment rempli.</w:t>
      </w:r>
    </w:p>
    <w:p w14:paraId="0BF1D115" w14:textId="77777777" w:rsidR="00E11979" w:rsidRPr="002F1855" w:rsidRDefault="00E11979" w:rsidP="00E11979">
      <w:pPr>
        <w:jc w:val="both"/>
        <w:rPr>
          <w:rFonts w:ascii="Garamond" w:hAnsi="Garamond"/>
          <w:sz w:val="24"/>
          <w:szCs w:val="24"/>
        </w:rPr>
      </w:pPr>
      <w:r w:rsidRPr="002F1855">
        <w:rPr>
          <w:rFonts w:ascii="Garamond" w:hAnsi="Garamond"/>
          <w:sz w:val="24"/>
          <w:szCs w:val="24"/>
        </w:rPr>
        <w:t>– Être accompagné d’une version anonymée pour la rubrique « Recherches &amp; Rencontres »</w:t>
      </w:r>
    </w:p>
    <w:p w14:paraId="0DB3EA44" w14:textId="6D4BF3CF" w:rsidR="00960017" w:rsidRDefault="00960017" w:rsidP="00960017">
      <w:pPr>
        <w:pStyle w:val="Titre3"/>
        <w:rPr>
          <w:rFonts w:ascii="Garamond" w:hAnsi="Garamond"/>
          <w:sz w:val="44"/>
          <w:szCs w:val="44"/>
        </w:rPr>
      </w:pPr>
    </w:p>
    <w:p w14:paraId="37296855" w14:textId="77777777" w:rsidR="00E73951" w:rsidRDefault="00E73951" w:rsidP="00960017">
      <w:pPr>
        <w:pStyle w:val="Titre3"/>
        <w:rPr>
          <w:rFonts w:ascii="Garamond" w:hAnsi="Garamond"/>
          <w:sz w:val="44"/>
          <w:szCs w:val="44"/>
        </w:rPr>
      </w:pPr>
    </w:p>
    <w:p w14:paraId="7AD0382F" w14:textId="3E936228" w:rsidR="00814087" w:rsidRPr="00960017" w:rsidRDefault="00EE4897" w:rsidP="00960017">
      <w:pPr>
        <w:pStyle w:val="Titre3"/>
        <w:rPr>
          <w:rFonts w:ascii="Garamond" w:hAnsi="Garamond"/>
          <w:sz w:val="44"/>
          <w:szCs w:val="44"/>
        </w:rPr>
      </w:pPr>
      <w:r w:rsidRPr="00960017">
        <w:rPr>
          <w:rFonts w:ascii="Garamond" w:hAnsi="Garamond"/>
          <w:sz w:val="44"/>
          <w:szCs w:val="44"/>
        </w:rPr>
        <w:t>N</w:t>
      </w:r>
      <w:r w:rsidR="00366419" w:rsidRPr="00960017">
        <w:rPr>
          <w:rFonts w:ascii="Garamond" w:hAnsi="Garamond"/>
          <w:sz w:val="44"/>
          <w:szCs w:val="44"/>
        </w:rPr>
        <w:t>ote aux auteurs</w:t>
      </w:r>
    </w:p>
    <w:p w14:paraId="0B799E41" w14:textId="7026F666" w:rsidR="00960017" w:rsidRDefault="00960017" w:rsidP="00960017">
      <w:pPr>
        <w:rPr>
          <w:rFonts w:ascii="Garamond" w:hAnsi="Garamond"/>
        </w:rPr>
      </w:pPr>
    </w:p>
    <w:p w14:paraId="53B8C99A" w14:textId="1566A091" w:rsidR="00960017" w:rsidRDefault="00960017" w:rsidP="00960017">
      <w:pPr>
        <w:rPr>
          <w:rFonts w:ascii="Garamond" w:hAnsi="Garamond"/>
          <w:i/>
        </w:rPr>
      </w:pPr>
    </w:p>
    <w:p w14:paraId="1D2A9173" w14:textId="77777777" w:rsidR="00E73951" w:rsidRDefault="00E73951" w:rsidP="00960017">
      <w:pPr>
        <w:rPr>
          <w:rFonts w:ascii="Garamond" w:hAnsi="Garamond"/>
          <w:i/>
        </w:rPr>
      </w:pPr>
    </w:p>
    <w:p w14:paraId="783CE35D" w14:textId="77777777" w:rsidR="00E11979" w:rsidRPr="00BA43D8" w:rsidRDefault="00E11979" w:rsidP="00960017">
      <w:pPr>
        <w:rPr>
          <w:rFonts w:ascii="Garamond" w:hAnsi="Garamond"/>
          <w:i/>
        </w:rPr>
      </w:pPr>
    </w:p>
    <w:p w14:paraId="7A90F7F4" w14:textId="3D04CC94" w:rsidR="00965D40" w:rsidRPr="00E11979" w:rsidRDefault="00366419" w:rsidP="00E11979">
      <w:pPr>
        <w:rPr>
          <w:rFonts w:ascii="Garamond" w:hAnsi="Garamond"/>
          <w:b/>
          <w:smallCaps/>
          <w:color w:val="002060"/>
          <w:sz w:val="32"/>
          <w:szCs w:val="32"/>
          <w:u w:val="single"/>
        </w:rPr>
      </w:pPr>
      <w:r w:rsidRPr="00E11979">
        <w:rPr>
          <w:rFonts w:ascii="Garamond" w:hAnsi="Garamond"/>
          <w:b/>
          <w:smallCaps/>
          <w:color w:val="002060"/>
          <w:sz w:val="32"/>
          <w:szCs w:val="32"/>
          <w:u w:val="single"/>
        </w:rPr>
        <w:t>Conditions de fond :</w:t>
      </w:r>
    </w:p>
    <w:p w14:paraId="2685373D" w14:textId="77777777" w:rsidR="00965D40" w:rsidRPr="00E11979" w:rsidRDefault="00965D40" w:rsidP="00366419">
      <w:pPr>
        <w:numPr>
          <w:ilvl w:val="0"/>
          <w:numId w:val="1"/>
        </w:numPr>
        <w:jc w:val="both"/>
        <w:rPr>
          <w:rFonts w:ascii="Garamond" w:hAnsi="Garamond"/>
          <w:b/>
          <w:color w:val="00206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002060"/>
          <w:sz w:val="28"/>
          <w:szCs w:val="28"/>
          <w:u w:val="single"/>
        </w:rPr>
        <w:t>Secret professionnel</w:t>
      </w:r>
    </w:p>
    <w:p w14:paraId="5FA4F2B4" w14:textId="77777777" w:rsidR="00366419" w:rsidRPr="00E11979" w:rsidRDefault="00366419" w:rsidP="00965D40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>L’article prop</w:t>
      </w:r>
      <w:r w:rsidR="006505BB" w:rsidRPr="00E11979">
        <w:rPr>
          <w:rFonts w:ascii="Garamond" w:hAnsi="Garamond"/>
          <w:sz w:val="24"/>
          <w:szCs w:val="24"/>
        </w:rPr>
        <w:t xml:space="preserve">osé </w:t>
      </w:r>
      <w:r w:rsidRPr="00E11979">
        <w:rPr>
          <w:rFonts w:ascii="Garamond" w:hAnsi="Garamond"/>
          <w:sz w:val="24"/>
          <w:szCs w:val="24"/>
        </w:rPr>
        <w:t xml:space="preserve">ne </w:t>
      </w:r>
      <w:r w:rsidR="006505BB" w:rsidRPr="00E11979">
        <w:rPr>
          <w:rFonts w:ascii="Garamond" w:hAnsi="Garamond"/>
          <w:sz w:val="24"/>
          <w:szCs w:val="24"/>
        </w:rPr>
        <w:t xml:space="preserve">doit </w:t>
      </w:r>
      <w:r w:rsidRPr="00E11979">
        <w:rPr>
          <w:rFonts w:ascii="Garamond" w:hAnsi="Garamond"/>
          <w:sz w:val="24"/>
          <w:szCs w:val="24"/>
        </w:rPr>
        <w:t xml:space="preserve">comporter </w:t>
      </w:r>
      <w:r w:rsidRPr="00E11979">
        <w:rPr>
          <w:rFonts w:ascii="Garamond" w:hAnsi="Garamond"/>
          <w:b/>
          <w:sz w:val="24"/>
          <w:szCs w:val="24"/>
        </w:rPr>
        <w:t>aucune violation du secret professionnel</w:t>
      </w:r>
      <w:r w:rsidR="00417676" w:rsidRPr="00E11979">
        <w:rPr>
          <w:rFonts w:ascii="Garamond" w:hAnsi="Garamond"/>
          <w:sz w:val="24"/>
          <w:szCs w:val="24"/>
        </w:rPr>
        <w:t>. Il doit</w:t>
      </w:r>
      <w:r w:rsidR="006505BB" w:rsidRPr="00E11979">
        <w:rPr>
          <w:rFonts w:ascii="Garamond" w:hAnsi="Garamond"/>
          <w:sz w:val="24"/>
          <w:szCs w:val="24"/>
        </w:rPr>
        <w:t xml:space="preserve"> </w:t>
      </w:r>
      <w:r w:rsidRPr="00E11979">
        <w:rPr>
          <w:rFonts w:ascii="Garamond" w:hAnsi="Garamond"/>
          <w:sz w:val="24"/>
          <w:szCs w:val="24"/>
        </w:rPr>
        <w:t xml:space="preserve">respecter l’éthique psychanalytique et ne présenter aucun élément à caractère diffamatoire. </w:t>
      </w:r>
      <w:r w:rsidRPr="00E11979">
        <w:rPr>
          <w:rFonts w:ascii="Garamond" w:hAnsi="Garamond"/>
          <w:b/>
          <w:sz w:val="24"/>
          <w:szCs w:val="24"/>
        </w:rPr>
        <w:t xml:space="preserve">Dans les illustrations cliniques, le patient ne doit pouvoir être identifié par des tiers et ce qui est écrit doit pouvoir être repris avec lui sans </w:t>
      </w:r>
      <w:r w:rsidR="009A5756" w:rsidRPr="00E11979">
        <w:rPr>
          <w:rFonts w:ascii="Garamond" w:hAnsi="Garamond"/>
          <w:b/>
          <w:sz w:val="24"/>
          <w:szCs w:val="24"/>
        </w:rPr>
        <w:t>que cela ne nuise à son analyse</w:t>
      </w:r>
      <w:r w:rsidRPr="00E11979">
        <w:rPr>
          <w:rFonts w:ascii="Garamond" w:hAnsi="Garamond"/>
          <w:b/>
          <w:sz w:val="24"/>
          <w:szCs w:val="24"/>
        </w:rPr>
        <w:t xml:space="preserve"> s’il venait à lire l’article.</w:t>
      </w:r>
    </w:p>
    <w:p w14:paraId="55FFD189" w14:textId="77777777" w:rsidR="00366419" w:rsidRPr="007C283C" w:rsidRDefault="00366419" w:rsidP="00366419">
      <w:pPr>
        <w:jc w:val="both"/>
        <w:rPr>
          <w:rFonts w:ascii="Garamond" w:hAnsi="Garamond"/>
          <w:sz w:val="22"/>
        </w:rPr>
      </w:pPr>
    </w:p>
    <w:p w14:paraId="52164F0F" w14:textId="77777777" w:rsidR="00965D40" w:rsidRPr="00E11979" w:rsidRDefault="00965D40" w:rsidP="00366419">
      <w:pPr>
        <w:numPr>
          <w:ilvl w:val="0"/>
          <w:numId w:val="1"/>
        </w:numPr>
        <w:jc w:val="both"/>
        <w:rPr>
          <w:rFonts w:ascii="Garamond" w:hAnsi="Garamond"/>
          <w:b/>
          <w:color w:val="00206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002060"/>
          <w:sz w:val="28"/>
          <w:szCs w:val="28"/>
          <w:u w:val="single"/>
        </w:rPr>
        <w:t>Publication originale</w:t>
      </w:r>
    </w:p>
    <w:p w14:paraId="3CE3C791" w14:textId="77777777" w:rsidR="00366419" w:rsidRPr="00E11979" w:rsidRDefault="00366419" w:rsidP="00965D40">
      <w:pPr>
        <w:ind w:left="360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L’article ne doit pas avoir été antérieurement publié dans une autre revue, ni </w:t>
      </w:r>
      <w:r w:rsidR="00F12C4E" w:rsidRPr="00E11979">
        <w:rPr>
          <w:rFonts w:ascii="Garamond" w:hAnsi="Garamond"/>
          <w:sz w:val="24"/>
          <w:szCs w:val="24"/>
        </w:rPr>
        <w:t xml:space="preserve">être </w:t>
      </w:r>
      <w:r w:rsidRPr="00E11979">
        <w:rPr>
          <w:rFonts w:ascii="Garamond" w:hAnsi="Garamond"/>
          <w:sz w:val="24"/>
          <w:szCs w:val="24"/>
        </w:rPr>
        <w:t xml:space="preserve">prévu pour une publication </w:t>
      </w:r>
      <w:r w:rsidR="00BA6A10" w:rsidRPr="00E11979">
        <w:rPr>
          <w:rFonts w:ascii="Garamond" w:hAnsi="Garamond"/>
          <w:sz w:val="24"/>
          <w:szCs w:val="24"/>
        </w:rPr>
        <w:t>sur</w:t>
      </w:r>
      <w:r w:rsidRPr="00E11979">
        <w:rPr>
          <w:rFonts w:ascii="Garamond" w:hAnsi="Garamond"/>
          <w:sz w:val="24"/>
          <w:szCs w:val="24"/>
        </w:rPr>
        <w:t xml:space="preserve"> un autre support.</w:t>
      </w:r>
    </w:p>
    <w:p w14:paraId="096BECB5" w14:textId="77777777" w:rsidR="00366419" w:rsidRPr="00814087" w:rsidRDefault="00366419" w:rsidP="00366419">
      <w:pPr>
        <w:jc w:val="both"/>
        <w:rPr>
          <w:rFonts w:ascii="Garamond" w:hAnsi="Garamond"/>
          <w:color w:val="418780"/>
          <w:sz w:val="32"/>
          <w:szCs w:val="32"/>
        </w:rPr>
      </w:pPr>
    </w:p>
    <w:p w14:paraId="0C6485DE" w14:textId="77777777" w:rsidR="00965D40" w:rsidRPr="00E11979" w:rsidRDefault="00965D40" w:rsidP="00366419">
      <w:pPr>
        <w:numPr>
          <w:ilvl w:val="0"/>
          <w:numId w:val="1"/>
        </w:numPr>
        <w:jc w:val="both"/>
        <w:rPr>
          <w:rFonts w:ascii="Garamond" w:hAnsi="Garamond"/>
          <w:b/>
          <w:color w:val="00206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002060"/>
          <w:sz w:val="28"/>
          <w:szCs w:val="28"/>
          <w:u w:val="single"/>
        </w:rPr>
        <w:t>Droit de citation</w:t>
      </w:r>
    </w:p>
    <w:p w14:paraId="07704C46" w14:textId="1C66DDBF" w:rsidR="00366419" w:rsidRPr="00E11979" w:rsidRDefault="00BA6A10" w:rsidP="00965D40">
      <w:pPr>
        <w:ind w:left="360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>L’article</w:t>
      </w:r>
      <w:r w:rsidR="00366419" w:rsidRPr="00E11979">
        <w:rPr>
          <w:rFonts w:ascii="Garamond" w:hAnsi="Garamond"/>
          <w:sz w:val="24"/>
          <w:szCs w:val="24"/>
        </w:rPr>
        <w:t xml:space="preserve"> doit respecter les règles </w:t>
      </w:r>
      <w:r w:rsidR="00965D40" w:rsidRPr="00E11979">
        <w:rPr>
          <w:rFonts w:ascii="Garamond" w:hAnsi="Garamond"/>
          <w:sz w:val="24"/>
          <w:szCs w:val="24"/>
        </w:rPr>
        <w:t xml:space="preserve">juridiques </w:t>
      </w:r>
      <w:r w:rsidR="00366419" w:rsidRPr="00E11979">
        <w:rPr>
          <w:rFonts w:ascii="Garamond" w:hAnsi="Garamond"/>
          <w:sz w:val="24"/>
          <w:szCs w:val="24"/>
        </w:rPr>
        <w:t xml:space="preserve">du droit de </w:t>
      </w:r>
      <w:r w:rsidR="00965D40" w:rsidRPr="00E11979">
        <w:rPr>
          <w:rFonts w:ascii="Garamond" w:hAnsi="Garamond"/>
          <w:sz w:val="24"/>
          <w:szCs w:val="24"/>
        </w:rPr>
        <w:t>citation</w:t>
      </w:r>
      <w:r w:rsidR="00366419" w:rsidRPr="00E11979">
        <w:rPr>
          <w:rFonts w:ascii="Garamond" w:hAnsi="Garamond"/>
          <w:sz w:val="24"/>
          <w:szCs w:val="24"/>
        </w:rPr>
        <w:t> : toute citation d’auteur doit ê</w:t>
      </w:r>
      <w:r w:rsidRPr="00E11979">
        <w:rPr>
          <w:rFonts w:ascii="Garamond" w:hAnsi="Garamond"/>
          <w:sz w:val="24"/>
          <w:szCs w:val="24"/>
        </w:rPr>
        <w:t xml:space="preserve">tre </w:t>
      </w:r>
      <w:r w:rsidR="006D7183" w:rsidRPr="00E11979">
        <w:rPr>
          <w:rFonts w:ascii="Garamond" w:hAnsi="Garamond"/>
          <w:sz w:val="24"/>
          <w:szCs w:val="24"/>
        </w:rPr>
        <w:t>signalée</w:t>
      </w:r>
      <w:r w:rsidR="00F20AD3" w:rsidRPr="00E11979">
        <w:rPr>
          <w:rFonts w:ascii="Garamond" w:hAnsi="Garamond"/>
          <w:sz w:val="24"/>
          <w:szCs w:val="24"/>
        </w:rPr>
        <w:t xml:space="preserve"> par des guillemets</w:t>
      </w:r>
      <w:r w:rsidRPr="00E11979">
        <w:rPr>
          <w:rFonts w:ascii="Garamond" w:hAnsi="Garamond"/>
          <w:sz w:val="24"/>
          <w:szCs w:val="24"/>
        </w:rPr>
        <w:t>.</w:t>
      </w:r>
      <w:r w:rsidR="00366419" w:rsidRPr="00E11979">
        <w:rPr>
          <w:rFonts w:ascii="Garamond" w:hAnsi="Garamond"/>
          <w:sz w:val="24"/>
          <w:szCs w:val="24"/>
        </w:rPr>
        <w:t xml:space="preserve"> </w:t>
      </w:r>
      <w:r w:rsidRPr="00E11979">
        <w:rPr>
          <w:rFonts w:ascii="Garamond" w:hAnsi="Garamond"/>
          <w:sz w:val="24"/>
          <w:szCs w:val="24"/>
        </w:rPr>
        <w:t>L</w:t>
      </w:r>
      <w:r w:rsidR="00366419" w:rsidRPr="00E11979">
        <w:rPr>
          <w:rFonts w:ascii="Garamond" w:hAnsi="Garamond"/>
          <w:sz w:val="24"/>
          <w:szCs w:val="24"/>
        </w:rPr>
        <w:t>’auteur doit être nommé, et les références bibliographiques complètes</w:t>
      </w:r>
      <w:r w:rsidR="00965D40" w:rsidRPr="00E11979">
        <w:rPr>
          <w:rFonts w:ascii="Garamond" w:hAnsi="Garamond"/>
          <w:sz w:val="24"/>
          <w:szCs w:val="24"/>
        </w:rPr>
        <w:t xml:space="preserve"> précisées (dans le corps du texte : </w:t>
      </w:r>
      <w:r w:rsidRPr="00E11979">
        <w:rPr>
          <w:rFonts w:ascii="Garamond" w:hAnsi="Garamond"/>
          <w:sz w:val="24"/>
          <w:szCs w:val="24"/>
        </w:rPr>
        <w:t>nom de l’auteur, date</w:t>
      </w:r>
      <w:r w:rsidR="00965D40" w:rsidRPr="00E11979">
        <w:rPr>
          <w:rFonts w:ascii="Garamond" w:hAnsi="Garamond"/>
          <w:sz w:val="24"/>
          <w:szCs w:val="24"/>
        </w:rPr>
        <w:t xml:space="preserve"> de publication</w:t>
      </w:r>
      <w:r w:rsidR="00463C9B" w:rsidRPr="00E11979">
        <w:rPr>
          <w:rFonts w:ascii="Garamond" w:hAnsi="Garamond"/>
          <w:sz w:val="24"/>
          <w:szCs w:val="24"/>
        </w:rPr>
        <w:t xml:space="preserve"> de l’ouvrage consulté</w:t>
      </w:r>
      <w:r w:rsidRPr="00E11979">
        <w:rPr>
          <w:rFonts w:ascii="Garamond" w:hAnsi="Garamond"/>
          <w:sz w:val="24"/>
          <w:szCs w:val="24"/>
        </w:rPr>
        <w:t xml:space="preserve">, </w:t>
      </w:r>
      <w:r w:rsidRPr="00E11979">
        <w:rPr>
          <w:rFonts w:ascii="Garamond" w:hAnsi="Garamond"/>
          <w:sz w:val="24"/>
          <w:szCs w:val="24"/>
          <w:u w:val="single"/>
        </w:rPr>
        <w:t>pagination de l’extrait cité</w:t>
      </w:r>
      <w:r w:rsidR="00965D40" w:rsidRPr="00E11979">
        <w:rPr>
          <w:rFonts w:ascii="Garamond" w:hAnsi="Garamond"/>
          <w:sz w:val="24"/>
          <w:szCs w:val="24"/>
        </w:rPr>
        <w:t> ; en fin d’article : les références bibliographiques complètes)</w:t>
      </w:r>
      <w:r w:rsidR="00366419" w:rsidRPr="00E11979">
        <w:rPr>
          <w:rFonts w:ascii="Garamond" w:hAnsi="Garamond"/>
          <w:sz w:val="24"/>
          <w:szCs w:val="24"/>
        </w:rPr>
        <w:t>.</w:t>
      </w:r>
    </w:p>
    <w:p w14:paraId="7A2ADCDD" w14:textId="77777777" w:rsidR="006505BB" w:rsidRPr="00E11979" w:rsidRDefault="00366419" w:rsidP="00FB6A4F">
      <w:pPr>
        <w:ind w:left="360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b/>
          <w:sz w:val="24"/>
          <w:szCs w:val="24"/>
        </w:rPr>
        <w:t>Les cita</w:t>
      </w:r>
      <w:r w:rsidR="00BA6A10" w:rsidRPr="00E11979">
        <w:rPr>
          <w:rFonts w:ascii="Garamond" w:hAnsi="Garamond"/>
          <w:b/>
          <w:sz w:val="24"/>
          <w:szCs w:val="24"/>
        </w:rPr>
        <w:t>tions ne doivent pas dépasser dix</w:t>
      </w:r>
      <w:r w:rsidRPr="00E11979">
        <w:rPr>
          <w:rFonts w:ascii="Garamond" w:hAnsi="Garamond"/>
          <w:b/>
          <w:sz w:val="24"/>
          <w:szCs w:val="24"/>
        </w:rPr>
        <w:t xml:space="preserve"> lignes du texte original dans l’édition de référence.</w:t>
      </w:r>
      <w:r w:rsidRPr="00E11979">
        <w:rPr>
          <w:rFonts w:ascii="Garamond" w:hAnsi="Garamond"/>
          <w:sz w:val="24"/>
          <w:szCs w:val="24"/>
        </w:rPr>
        <w:t xml:space="preserve"> Pour une citation </w:t>
      </w:r>
      <w:r w:rsidR="00BA6A10" w:rsidRPr="00E11979">
        <w:rPr>
          <w:rFonts w:ascii="Garamond" w:hAnsi="Garamond"/>
          <w:sz w:val="24"/>
          <w:szCs w:val="24"/>
        </w:rPr>
        <w:t>excédant</w:t>
      </w:r>
      <w:r w:rsidRPr="00E11979">
        <w:rPr>
          <w:rFonts w:ascii="Garamond" w:hAnsi="Garamond"/>
          <w:sz w:val="24"/>
          <w:szCs w:val="24"/>
        </w:rPr>
        <w:t xml:space="preserve"> cette longueur, il appartient à l’auteur de demander lui-même le droit de reproduire le passage concerné, </w:t>
      </w:r>
      <w:r w:rsidR="006505BB" w:rsidRPr="00E11979">
        <w:rPr>
          <w:rFonts w:ascii="Garamond" w:hAnsi="Garamond"/>
          <w:sz w:val="24"/>
          <w:szCs w:val="24"/>
        </w:rPr>
        <w:t xml:space="preserve">démarches et </w:t>
      </w:r>
      <w:r w:rsidRPr="00E11979">
        <w:rPr>
          <w:rFonts w:ascii="Garamond" w:hAnsi="Garamond"/>
          <w:sz w:val="24"/>
          <w:szCs w:val="24"/>
        </w:rPr>
        <w:t xml:space="preserve">frais </w:t>
      </w:r>
      <w:r w:rsidR="00BA6A10" w:rsidRPr="00E11979">
        <w:rPr>
          <w:rFonts w:ascii="Garamond" w:hAnsi="Garamond"/>
          <w:sz w:val="24"/>
          <w:szCs w:val="24"/>
        </w:rPr>
        <w:t xml:space="preserve">éventuels </w:t>
      </w:r>
      <w:r w:rsidR="006D7183" w:rsidRPr="00E11979">
        <w:rPr>
          <w:rFonts w:ascii="Garamond" w:hAnsi="Garamond"/>
          <w:sz w:val="24"/>
          <w:szCs w:val="24"/>
        </w:rPr>
        <w:t>demeurant</w:t>
      </w:r>
      <w:r w:rsidR="006505BB" w:rsidRPr="00E11979">
        <w:rPr>
          <w:rFonts w:ascii="Garamond" w:hAnsi="Garamond"/>
          <w:sz w:val="24"/>
          <w:szCs w:val="24"/>
        </w:rPr>
        <w:t xml:space="preserve"> alors à sa charge.</w:t>
      </w:r>
    </w:p>
    <w:p w14:paraId="5967F668" w14:textId="77777777" w:rsidR="004C6C12" w:rsidRDefault="004C6C12" w:rsidP="00FB6A4F">
      <w:pPr>
        <w:ind w:left="360"/>
        <w:jc w:val="both"/>
        <w:rPr>
          <w:rFonts w:ascii="Garamond" w:hAnsi="Garamond"/>
          <w:sz w:val="24"/>
        </w:rPr>
      </w:pPr>
    </w:p>
    <w:p w14:paraId="6D1FB7F6" w14:textId="2D0A05D8" w:rsidR="00A66D2B" w:rsidRDefault="00A66D2B" w:rsidP="00366419"/>
    <w:p w14:paraId="748EFB25" w14:textId="5D1D5F8D" w:rsidR="00E73951" w:rsidRDefault="00E73951" w:rsidP="00366419"/>
    <w:p w14:paraId="4AE7840E" w14:textId="77777777" w:rsidR="00E73951" w:rsidRPr="002760D5" w:rsidRDefault="00E73951" w:rsidP="00366419"/>
    <w:p w14:paraId="10E21E5D" w14:textId="77777777" w:rsidR="00561D77" w:rsidRDefault="00561D77" w:rsidP="00FB6A4F">
      <w:pPr>
        <w:ind w:left="360"/>
        <w:jc w:val="both"/>
        <w:rPr>
          <w:rFonts w:ascii="Garamond" w:hAnsi="Garamond"/>
          <w:sz w:val="24"/>
        </w:rPr>
      </w:pPr>
    </w:p>
    <w:p w14:paraId="4F64A7BE" w14:textId="6A4D514C" w:rsidR="00561D77" w:rsidRPr="007E46C9" w:rsidRDefault="007E46C9" w:rsidP="00561D77">
      <w:pPr>
        <w:rPr>
          <w:rFonts w:ascii="Garamond" w:hAnsi="Garamond"/>
          <w:b/>
          <w:smallCaps/>
          <w:color w:val="244061" w:themeColor="accent1" w:themeShade="80"/>
          <w:sz w:val="32"/>
          <w:szCs w:val="32"/>
          <w:u w:val="single"/>
        </w:rPr>
      </w:pPr>
      <w:r>
        <w:rPr>
          <w:rFonts w:ascii="Garamond" w:hAnsi="Garamond"/>
          <w:b/>
          <w:smallCaps/>
          <w:color w:val="244061" w:themeColor="accent1" w:themeShade="80"/>
          <w:sz w:val="32"/>
          <w:szCs w:val="32"/>
          <w:u w:val="single"/>
        </w:rPr>
        <w:t>N</w:t>
      </w:r>
      <w:r w:rsidRPr="007E46C9">
        <w:rPr>
          <w:rFonts w:ascii="Garamond" w:hAnsi="Garamond"/>
          <w:b/>
          <w:smallCaps/>
          <w:color w:val="244061" w:themeColor="accent1" w:themeShade="80"/>
          <w:sz w:val="32"/>
          <w:szCs w:val="32"/>
          <w:u w:val="single"/>
        </w:rPr>
        <w:t>ormes éditoriales</w:t>
      </w:r>
      <w:r>
        <w:rPr>
          <w:rFonts w:ascii="Garamond" w:hAnsi="Garamond"/>
          <w:b/>
          <w:smallCaps/>
          <w:color w:val="244061" w:themeColor="accent1" w:themeShade="80"/>
          <w:sz w:val="32"/>
          <w:szCs w:val="32"/>
          <w:u w:val="single"/>
        </w:rPr>
        <w:t xml:space="preserve"> </w:t>
      </w:r>
      <w:r w:rsidRPr="007E46C9">
        <w:rPr>
          <w:rFonts w:ascii="Garamond" w:hAnsi="Garamond"/>
          <w:b/>
          <w:smallCaps/>
          <w:color w:val="244061" w:themeColor="accent1" w:themeShade="80"/>
          <w:sz w:val="32"/>
          <w:szCs w:val="32"/>
          <w:u w:val="single"/>
        </w:rPr>
        <w:t>:</w:t>
      </w:r>
    </w:p>
    <w:p w14:paraId="48E1DE76" w14:textId="609FD78F" w:rsidR="00561D77" w:rsidRPr="00E11979" w:rsidRDefault="00561D77" w:rsidP="00E11979">
      <w:pPr>
        <w:numPr>
          <w:ilvl w:val="0"/>
          <w:numId w:val="1"/>
        </w:numPr>
        <w:jc w:val="both"/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  <w:t>Les références bibliographiques</w:t>
      </w:r>
    </w:p>
    <w:p w14:paraId="4BFEC27A" w14:textId="77777777" w:rsidR="00500E6D" w:rsidRPr="00E11979" w:rsidRDefault="00561D77" w:rsidP="00561D77">
      <w:pPr>
        <w:ind w:left="426" w:hanging="23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b/>
          <w:sz w:val="24"/>
          <w:szCs w:val="24"/>
          <w:u w:val="single"/>
        </w:rPr>
        <w:t>Dans le corps du texte</w:t>
      </w:r>
      <w:r w:rsidRPr="00E11979">
        <w:rPr>
          <w:rFonts w:ascii="Garamond" w:hAnsi="Garamond"/>
          <w:b/>
          <w:sz w:val="24"/>
          <w:szCs w:val="24"/>
        </w:rPr>
        <w:t>,</w:t>
      </w:r>
      <w:r w:rsidRPr="00E11979">
        <w:rPr>
          <w:rFonts w:ascii="Garamond" w:hAnsi="Garamond"/>
          <w:sz w:val="24"/>
          <w:szCs w:val="24"/>
        </w:rPr>
        <w:t xml:space="preserve"> </w:t>
      </w:r>
    </w:p>
    <w:p w14:paraId="421C5BCB" w14:textId="77777777" w:rsidR="00500E6D" w:rsidRPr="00E11979" w:rsidRDefault="00561D77" w:rsidP="00561D77">
      <w:pPr>
        <w:ind w:left="426" w:hanging="23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il convient d’indiquer entre parenthèses le nom de l’auteur ainsi que l’année de publication et la page citée : </w:t>
      </w:r>
      <w:r w:rsidR="00500E6D" w:rsidRPr="00E11979">
        <w:rPr>
          <w:rFonts w:ascii="Garamond" w:hAnsi="Garamond"/>
          <w:sz w:val="24"/>
          <w:szCs w:val="24"/>
        </w:rPr>
        <w:t>(Carbonnier, 2004, p. 65).</w:t>
      </w:r>
    </w:p>
    <w:p w14:paraId="1C203A2C" w14:textId="032FC29B" w:rsidR="00561D77" w:rsidRPr="00E11979" w:rsidRDefault="00561D77" w:rsidP="00561D77">
      <w:pPr>
        <w:ind w:left="426" w:hanging="23"/>
        <w:jc w:val="both"/>
        <w:rPr>
          <w:sz w:val="24"/>
          <w:szCs w:val="24"/>
        </w:rPr>
      </w:pPr>
      <w:r w:rsidRPr="00E11979">
        <w:rPr>
          <w:sz w:val="24"/>
          <w:szCs w:val="24"/>
        </w:rPr>
        <w:t>S</w:t>
      </w:r>
      <w:r w:rsidRPr="00E11979">
        <w:rPr>
          <w:rFonts w:ascii="Garamond" w:hAnsi="Garamond"/>
          <w:sz w:val="24"/>
          <w:szCs w:val="24"/>
        </w:rPr>
        <w:t xml:space="preserve">i l’auteur a contribué à un ouvrage dirigé : (Ferrari, </w:t>
      </w:r>
      <w:r w:rsidRPr="00E11979">
        <w:rPr>
          <w:rFonts w:ascii="Garamond" w:hAnsi="Garamond"/>
          <w:i/>
          <w:iCs/>
          <w:sz w:val="24"/>
          <w:szCs w:val="24"/>
        </w:rPr>
        <w:t>in</w:t>
      </w:r>
      <w:r w:rsidRPr="00E11979">
        <w:rPr>
          <w:rFonts w:ascii="Garamond" w:hAnsi="Garamond"/>
          <w:sz w:val="24"/>
          <w:szCs w:val="24"/>
        </w:rPr>
        <w:t xml:space="preserve"> Brisson et Fontaretta, 2006, p. 138-141 et 153-154).</w:t>
      </w:r>
    </w:p>
    <w:p w14:paraId="1B6473A4" w14:textId="77777777" w:rsidR="00561D77" w:rsidRPr="00E11979" w:rsidRDefault="00561D77" w:rsidP="00F45A1D">
      <w:pPr>
        <w:jc w:val="both"/>
        <w:rPr>
          <w:rFonts w:ascii="Garamond" w:hAnsi="Garamond"/>
          <w:sz w:val="24"/>
          <w:szCs w:val="24"/>
        </w:rPr>
      </w:pPr>
    </w:p>
    <w:p w14:paraId="7B167C28" w14:textId="77777777" w:rsidR="00561D77" w:rsidRPr="00E11979" w:rsidRDefault="00561D77" w:rsidP="00561D77">
      <w:pPr>
        <w:ind w:left="426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>- Les dates données dans ces références de corps de texte sont celles des traductions en français ; l’année de l’édition originale peut être portée dans la bibliographie finale.</w:t>
      </w:r>
    </w:p>
    <w:p w14:paraId="029AFB35" w14:textId="0830865A" w:rsidR="00561D77" w:rsidRDefault="00561D77" w:rsidP="00F81EE4">
      <w:pPr>
        <w:ind w:left="425" w:hanging="65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 - Si plusieurs références sont mentionnées, séparer celles-ci par un point-virgule : </w:t>
      </w:r>
      <w:r w:rsidR="00F81EE4" w:rsidRPr="00F81EE4">
        <w:rPr>
          <w:rFonts w:ascii="Garamond" w:hAnsi="Garamond"/>
          <w:sz w:val="24"/>
          <w:szCs w:val="24"/>
        </w:rPr>
        <w:t>(Bo</w:t>
      </w:r>
      <w:r w:rsidR="00E41A01">
        <w:rPr>
          <w:rFonts w:ascii="Garamond" w:hAnsi="Garamond"/>
          <w:sz w:val="24"/>
          <w:szCs w:val="24"/>
        </w:rPr>
        <w:t>uvet, 2006, p.54 </w:t>
      </w:r>
      <w:bookmarkStart w:id="0" w:name="_GoBack"/>
      <w:bookmarkEnd w:id="0"/>
      <w:r w:rsidR="00E41A01">
        <w:rPr>
          <w:rFonts w:ascii="Garamond" w:hAnsi="Garamond"/>
          <w:sz w:val="24"/>
          <w:szCs w:val="24"/>
        </w:rPr>
        <w:t xml:space="preserve">; Parat, 1995, </w:t>
      </w:r>
      <w:r w:rsidR="00F81EE4" w:rsidRPr="00F81EE4">
        <w:rPr>
          <w:rFonts w:ascii="Garamond" w:hAnsi="Garamond"/>
          <w:sz w:val="24"/>
          <w:szCs w:val="24"/>
        </w:rPr>
        <w:t>p. 12-17)</w:t>
      </w:r>
      <w:r w:rsidR="00F81EE4">
        <w:rPr>
          <w:rFonts w:ascii="Garamond" w:hAnsi="Garamond"/>
          <w:sz w:val="24"/>
          <w:szCs w:val="24"/>
        </w:rPr>
        <w:t>.</w:t>
      </w:r>
    </w:p>
    <w:p w14:paraId="429A48AF" w14:textId="77777777" w:rsidR="00F81EE4" w:rsidRPr="00F81EE4" w:rsidRDefault="00F81EE4" w:rsidP="00F81EE4">
      <w:pPr>
        <w:ind w:left="425" w:hanging="65"/>
        <w:jc w:val="both"/>
        <w:rPr>
          <w:rFonts w:ascii="Garamond" w:hAnsi="Garamond"/>
          <w:sz w:val="24"/>
          <w:szCs w:val="24"/>
        </w:rPr>
      </w:pPr>
    </w:p>
    <w:p w14:paraId="7B9267BB" w14:textId="28396BB0" w:rsidR="00500E6D" w:rsidRPr="00E11979" w:rsidRDefault="00561D77" w:rsidP="00561D77">
      <w:pPr>
        <w:ind w:left="360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b/>
          <w:sz w:val="24"/>
          <w:szCs w:val="24"/>
          <w:u w:val="single"/>
        </w:rPr>
        <w:t>À la fin de l’article</w:t>
      </w:r>
      <w:r w:rsidRPr="00E11979">
        <w:rPr>
          <w:rFonts w:ascii="Garamond" w:hAnsi="Garamond"/>
          <w:sz w:val="24"/>
          <w:szCs w:val="24"/>
        </w:rPr>
        <w:t xml:space="preserve"> figure la liste complète des références citées, sans ajout ni complément, sous l’intitulé « Références bibliographiques ». </w:t>
      </w:r>
    </w:p>
    <w:p w14:paraId="3DE4FC4E" w14:textId="77777777" w:rsidR="00500E6D" w:rsidRPr="00E11979" w:rsidRDefault="00500E6D" w:rsidP="00561D77">
      <w:pPr>
        <w:ind w:left="360"/>
        <w:jc w:val="both"/>
        <w:rPr>
          <w:rFonts w:ascii="Garamond" w:hAnsi="Garamond"/>
          <w:sz w:val="24"/>
          <w:szCs w:val="24"/>
        </w:rPr>
      </w:pPr>
    </w:p>
    <w:p w14:paraId="0EA3C951" w14:textId="29B10E5D" w:rsidR="00561D77" w:rsidRPr="00E11979" w:rsidRDefault="00561D77" w:rsidP="00561D77">
      <w:pPr>
        <w:ind w:left="360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On peut, dans les références, faire figurer la date de </w:t>
      </w:r>
      <w:r w:rsidR="00500E6D" w:rsidRPr="00E11979">
        <w:rPr>
          <w:rFonts w:ascii="Garamond" w:hAnsi="Garamond"/>
          <w:sz w:val="24"/>
          <w:szCs w:val="24"/>
        </w:rPr>
        <w:t>la</w:t>
      </w:r>
      <w:r w:rsidRPr="00E11979">
        <w:rPr>
          <w:rFonts w:ascii="Garamond" w:hAnsi="Garamond"/>
          <w:sz w:val="24"/>
          <w:szCs w:val="24"/>
        </w:rPr>
        <w:t xml:space="preserve"> première publication. </w:t>
      </w:r>
    </w:p>
    <w:p w14:paraId="3C6EF096" w14:textId="77777777" w:rsidR="00561D77" w:rsidRPr="00E11979" w:rsidRDefault="00561D77" w:rsidP="00561D77">
      <w:pPr>
        <w:numPr>
          <w:ilvl w:val="0"/>
          <w:numId w:val="2"/>
        </w:numPr>
        <w:tabs>
          <w:tab w:val="clear" w:pos="360"/>
          <w:tab w:val="num" w:pos="709"/>
        </w:tabs>
        <w:ind w:left="1134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E11979">
        <w:rPr>
          <w:rFonts w:ascii="Garamond" w:hAnsi="Garamond"/>
          <w:b/>
          <w:sz w:val="24"/>
          <w:szCs w:val="24"/>
          <w:u w:val="single"/>
        </w:rPr>
        <w:t>Pour un article :</w:t>
      </w:r>
    </w:p>
    <w:p w14:paraId="071071E7" w14:textId="283FA082" w:rsidR="00561D77" w:rsidRPr="00E11979" w:rsidRDefault="00561D77" w:rsidP="00561D77">
      <w:pPr>
        <w:ind w:left="1134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>L</w:t>
      </w:r>
      <w:r w:rsidR="00500E6D" w:rsidRPr="00E11979">
        <w:rPr>
          <w:rFonts w:ascii="Garamond" w:hAnsi="Garamond"/>
          <w:sz w:val="24"/>
          <w:szCs w:val="24"/>
        </w:rPr>
        <w:t>ebovici S. et Diatkine R.</w:t>
      </w:r>
      <w:r w:rsidRPr="00E11979">
        <w:rPr>
          <w:rFonts w:ascii="Garamond" w:hAnsi="Garamond"/>
          <w:sz w:val="24"/>
          <w:szCs w:val="24"/>
        </w:rPr>
        <w:t xml:space="preserve">, Étude des fantasmes chez l’enfant, </w:t>
      </w:r>
      <w:r w:rsidRPr="00E11979">
        <w:rPr>
          <w:rFonts w:ascii="Garamond" w:hAnsi="Garamond"/>
          <w:i/>
          <w:sz w:val="24"/>
          <w:szCs w:val="24"/>
        </w:rPr>
        <w:t>Revue française de psychanalyse</w:t>
      </w:r>
      <w:r w:rsidRPr="00E11979">
        <w:rPr>
          <w:rFonts w:ascii="Garamond" w:hAnsi="Garamond"/>
          <w:sz w:val="24"/>
          <w:szCs w:val="24"/>
        </w:rPr>
        <w:t xml:space="preserve">, t. XVIII, n° 1, </w:t>
      </w:r>
      <w:r w:rsidR="00500E6D" w:rsidRPr="00E11979">
        <w:rPr>
          <w:rFonts w:ascii="Garamond" w:hAnsi="Garamond"/>
          <w:sz w:val="24"/>
          <w:szCs w:val="24"/>
        </w:rPr>
        <w:t xml:space="preserve">1954, </w:t>
      </w:r>
      <w:r w:rsidR="007C0199" w:rsidRPr="00E11979">
        <w:rPr>
          <w:rFonts w:ascii="Garamond" w:hAnsi="Garamond"/>
          <w:sz w:val="24"/>
          <w:szCs w:val="24"/>
        </w:rPr>
        <w:t>p</w:t>
      </w:r>
      <w:r w:rsidRPr="00E11979">
        <w:rPr>
          <w:rFonts w:ascii="Garamond" w:hAnsi="Garamond"/>
          <w:sz w:val="24"/>
          <w:szCs w:val="24"/>
        </w:rPr>
        <w:t>. 108-159.</w:t>
      </w:r>
    </w:p>
    <w:p w14:paraId="1CEE625E" w14:textId="77777777" w:rsidR="00561D77" w:rsidRPr="00E11979" w:rsidRDefault="00561D77" w:rsidP="00561D77">
      <w:pPr>
        <w:ind w:left="1134"/>
        <w:jc w:val="both"/>
        <w:rPr>
          <w:rFonts w:ascii="Garamond" w:hAnsi="Garamond"/>
          <w:sz w:val="24"/>
          <w:szCs w:val="24"/>
        </w:rPr>
      </w:pPr>
    </w:p>
    <w:p w14:paraId="00407383" w14:textId="77777777" w:rsidR="00561D77" w:rsidRPr="00E11979" w:rsidRDefault="00561D77" w:rsidP="00561D77">
      <w:pPr>
        <w:numPr>
          <w:ilvl w:val="0"/>
          <w:numId w:val="3"/>
        </w:numPr>
        <w:tabs>
          <w:tab w:val="clear" w:pos="360"/>
          <w:tab w:val="num" w:pos="709"/>
        </w:tabs>
        <w:ind w:left="1134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E11979">
        <w:rPr>
          <w:rFonts w:ascii="Garamond" w:hAnsi="Garamond"/>
          <w:b/>
          <w:sz w:val="24"/>
          <w:szCs w:val="24"/>
          <w:u w:val="single"/>
        </w:rPr>
        <w:t>Pour un livre :</w:t>
      </w:r>
    </w:p>
    <w:p w14:paraId="439C2761" w14:textId="40F2A868" w:rsidR="00561D77" w:rsidRPr="00E11979" w:rsidRDefault="00561D77" w:rsidP="00561D77">
      <w:pPr>
        <w:ind w:left="1134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Winnicott D. W. (1971), </w:t>
      </w:r>
      <w:r w:rsidR="001F44E2" w:rsidRPr="00E11979">
        <w:rPr>
          <w:rFonts w:ascii="Garamond" w:hAnsi="Garamond"/>
          <w:i/>
          <w:sz w:val="24"/>
          <w:szCs w:val="24"/>
        </w:rPr>
        <w:t>Playing and R</w:t>
      </w:r>
      <w:r w:rsidRPr="00E11979">
        <w:rPr>
          <w:rFonts w:ascii="Garamond" w:hAnsi="Garamond"/>
          <w:i/>
          <w:sz w:val="24"/>
          <w:szCs w:val="24"/>
        </w:rPr>
        <w:t>eality</w:t>
      </w:r>
      <w:r w:rsidRPr="00E11979">
        <w:rPr>
          <w:rFonts w:ascii="Garamond" w:hAnsi="Garamond"/>
          <w:sz w:val="24"/>
          <w:szCs w:val="24"/>
        </w:rPr>
        <w:t xml:space="preserve">, </w:t>
      </w:r>
      <w:r w:rsidR="00717D8E" w:rsidRPr="00E11979">
        <w:rPr>
          <w:rFonts w:ascii="Garamond" w:hAnsi="Garamond"/>
          <w:sz w:val="24"/>
          <w:szCs w:val="24"/>
        </w:rPr>
        <w:t>Londres</w:t>
      </w:r>
      <w:r w:rsidRPr="00E11979">
        <w:rPr>
          <w:rFonts w:ascii="Garamond" w:hAnsi="Garamond"/>
          <w:sz w:val="24"/>
          <w:szCs w:val="24"/>
        </w:rPr>
        <w:t>, Tavistock ; trad. fr</w:t>
      </w:r>
      <w:r w:rsidR="007C0199" w:rsidRPr="00E11979">
        <w:rPr>
          <w:rFonts w:ascii="Garamond" w:hAnsi="Garamond"/>
          <w:sz w:val="24"/>
          <w:szCs w:val="24"/>
        </w:rPr>
        <w:t>anç</w:t>
      </w:r>
      <w:r w:rsidRPr="00E11979">
        <w:rPr>
          <w:rFonts w:ascii="Garamond" w:hAnsi="Garamond"/>
          <w:sz w:val="24"/>
          <w:szCs w:val="24"/>
        </w:rPr>
        <w:t xml:space="preserve">. par C. Monod et J.-B. Pontalis, </w:t>
      </w:r>
      <w:r w:rsidRPr="00E11979">
        <w:rPr>
          <w:rFonts w:ascii="Garamond" w:hAnsi="Garamond"/>
          <w:i/>
          <w:sz w:val="24"/>
          <w:szCs w:val="24"/>
        </w:rPr>
        <w:t>Jeu et réalité</w:t>
      </w:r>
      <w:r w:rsidRPr="00E11979">
        <w:rPr>
          <w:rFonts w:ascii="Garamond" w:hAnsi="Garamond"/>
          <w:sz w:val="24"/>
          <w:szCs w:val="24"/>
        </w:rPr>
        <w:t>, Paris, Gallimard, 1975, p. 85.</w:t>
      </w:r>
    </w:p>
    <w:p w14:paraId="589F9652" w14:textId="77777777" w:rsidR="00561D77" w:rsidRPr="00E11979" w:rsidRDefault="00561D77" w:rsidP="00561D77">
      <w:pPr>
        <w:ind w:left="1134"/>
        <w:jc w:val="both"/>
        <w:rPr>
          <w:rFonts w:ascii="Garamond" w:hAnsi="Garamond"/>
          <w:sz w:val="24"/>
          <w:szCs w:val="24"/>
        </w:rPr>
      </w:pPr>
    </w:p>
    <w:p w14:paraId="7D56A718" w14:textId="77777777" w:rsidR="00561D77" w:rsidRPr="00E11979" w:rsidRDefault="00561D77" w:rsidP="00561D77">
      <w:pPr>
        <w:numPr>
          <w:ilvl w:val="0"/>
          <w:numId w:val="4"/>
        </w:numPr>
        <w:tabs>
          <w:tab w:val="clear" w:pos="360"/>
          <w:tab w:val="num" w:pos="1134"/>
        </w:tabs>
        <w:ind w:left="927" w:hanging="218"/>
        <w:jc w:val="both"/>
        <w:rPr>
          <w:rFonts w:ascii="Garamond" w:hAnsi="Garamond"/>
          <w:b/>
          <w:sz w:val="24"/>
          <w:szCs w:val="24"/>
          <w:u w:val="single"/>
        </w:rPr>
      </w:pPr>
      <w:r w:rsidRPr="00E11979">
        <w:rPr>
          <w:rFonts w:ascii="Garamond" w:hAnsi="Garamond"/>
          <w:b/>
          <w:sz w:val="24"/>
          <w:szCs w:val="24"/>
          <w:u w:val="single"/>
        </w:rPr>
        <w:t>Pour un texte tiré d’un ouvrage collectif :</w:t>
      </w:r>
    </w:p>
    <w:p w14:paraId="005545B9" w14:textId="0BFF2CA3" w:rsidR="00561D77" w:rsidRPr="00E11979" w:rsidRDefault="00500E6D" w:rsidP="00561D77">
      <w:pPr>
        <w:ind w:left="1134"/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>Faimberg H.</w:t>
      </w:r>
      <w:r w:rsidR="00561D77" w:rsidRPr="00E11979">
        <w:rPr>
          <w:rFonts w:ascii="Garamond" w:hAnsi="Garamond"/>
          <w:sz w:val="24"/>
          <w:szCs w:val="24"/>
        </w:rPr>
        <w:t xml:space="preserve">, Le télescopage des générations, </w:t>
      </w:r>
      <w:r w:rsidR="00561D77" w:rsidRPr="00E11979">
        <w:rPr>
          <w:rFonts w:ascii="Garamond" w:hAnsi="Garamond"/>
          <w:i/>
          <w:sz w:val="24"/>
          <w:szCs w:val="24"/>
        </w:rPr>
        <w:t>in</w:t>
      </w:r>
      <w:r w:rsidR="00561D77" w:rsidRPr="00E11979">
        <w:rPr>
          <w:rFonts w:ascii="Garamond" w:hAnsi="Garamond"/>
          <w:sz w:val="24"/>
          <w:szCs w:val="24"/>
        </w:rPr>
        <w:t xml:space="preserve"> R. Kaës (dir.), </w:t>
      </w:r>
      <w:r w:rsidR="00561D77" w:rsidRPr="00E11979">
        <w:rPr>
          <w:rFonts w:ascii="Garamond" w:hAnsi="Garamond"/>
          <w:i/>
          <w:sz w:val="24"/>
          <w:szCs w:val="24"/>
        </w:rPr>
        <w:t>Transmission de la vie psychique entre générations</w:t>
      </w:r>
      <w:r w:rsidR="00561D77" w:rsidRPr="00E11979">
        <w:rPr>
          <w:rFonts w:ascii="Garamond" w:hAnsi="Garamond"/>
          <w:sz w:val="24"/>
          <w:szCs w:val="24"/>
        </w:rPr>
        <w:t xml:space="preserve">, Paris, Dunod, </w:t>
      </w:r>
      <w:r w:rsidRPr="00E11979">
        <w:rPr>
          <w:rFonts w:ascii="Garamond" w:hAnsi="Garamond"/>
          <w:sz w:val="24"/>
          <w:szCs w:val="24"/>
        </w:rPr>
        <w:t xml:space="preserve">1993, </w:t>
      </w:r>
      <w:r w:rsidR="00862AA0" w:rsidRPr="00E11979">
        <w:rPr>
          <w:rFonts w:ascii="Garamond" w:hAnsi="Garamond"/>
          <w:sz w:val="24"/>
          <w:szCs w:val="24"/>
        </w:rPr>
        <w:t>p</w:t>
      </w:r>
      <w:r w:rsidR="00561D77" w:rsidRPr="00E11979">
        <w:rPr>
          <w:rFonts w:ascii="Garamond" w:hAnsi="Garamond"/>
          <w:sz w:val="24"/>
          <w:szCs w:val="24"/>
        </w:rPr>
        <w:t>. 26-38.</w:t>
      </w:r>
    </w:p>
    <w:p w14:paraId="7B3EE76B" w14:textId="77777777" w:rsidR="00500E6D" w:rsidRPr="00E11979" w:rsidRDefault="00500E6D" w:rsidP="00561D77">
      <w:pPr>
        <w:ind w:left="1134"/>
        <w:jc w:val="both"/>
        <w:rPr>
          <w:rFonts w:ascii="Garamond" w:hAnsi="Garamond"/>
          <w:sz w:val="24"/>
          <w:szCs w:val="24"/>
        </w:rPr>
      </w:pPr>
    </w:p>
    <w:p w14:paraId="62608360" w14:textId="77777777" w:rsidR="00561D77" w:rsidRPr="00500E6D" w:rsidRDefault="00561D77" w:rsidP="00561D77">
      <w:pPr>
        <w:jc w:val="both"/>
        <w:rPr>
          <w:rFonts w:ascii="Garamond" w:hAnsi="Garamond"/>
          <w:sz w:val="24"/>
          <w:szCs w:val="24"/>
        </w:rPr>
      </w:pPr>
    </w:p>
    <w:p w14:paraId="2B9CEA6C" w14:textId="275CD1FA" w:rsidR="00561D77" w:rsidRPr="00E11979" w:rsidRDefault="00500E6D" w:rsidP="00500E6D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  <w:t>les références aux écrits de</w:t>
      </w:r>
      <w:r w:rsidR="00561D77" w:rsidRPr="00E11979"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  <w:t xml:space="preserve"> Sigmund Freud</w:t>
      </w:r>
    </w:p>
    <w:p w14:paraId="3DD9EC5A" w14:textId="1BCE64A1" w:rsidR="00561D77" w:rsidRPr="00E11979" w:rsidRDefault="00561D77" w:rsidP="00561D77">
      <w:pPr>
        <w:jc w:val="both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La date de publication des textes de Freud est suivie d’une lettre « a », « b », etc. qui indique l’ordre de parution dans l’année concernée. La </w:t>
      </w:r>
      <w:r w:rsidR="004521FA" w:rsidRPr="00E11979">
        <w:rPr>
          <w:rFonts w:ascii="Garamond" w:hAnsi="Garamond"/>
          <w:smallCaps/>
          <w:sz w:val="24"/>
          <w:szCs w:val="24"/>
        </w:rPr>
        <w:t>spp</w:t>
      </w:r>
      <w:r w:rsidRPr="00E11979">
        <w:rPr>
          <w:rFonts w:ascii="Garamond" w:hAnsi="Garamond"/>
          <w:sz w:val="24"/>
          <w:szCs w:val="24"/>
        </w:rPr>
        <w:t xml:space="preserve"> a établi une bibliographie complète des œuvres de Freud. Nous vous recommandons de vous y reporter pour homogénéiser vos références bibliographiques.</w:t>
      </w:r>
    </w:p>
    <w:p w14:paraId="6C4D1E98" w14:textId="4E29002B" w:rsidR="00561D77" w:rsidRPr="00E11979" w:rsidRDefault="00561D77" w:rsidP="00561D77">
      <w:pPr>
        <w:rPr>
          <w:rFonts w:ascii="Garamond" w:hAnsi="Garamond"/>
          <w:sz w:val="24"/>
          <w:szCs w:val="24"/>
        </w:rPr>
      </w:pPr>
    </w:p>
    <w:p w14:paraId="7AED9EF9" w14:textId="740C498C" w:rsidR="00500E6D" w:rsidRPr="00E11979" w:rsidRDefault="00500E6D" w:rsidP="00561D77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</w:pPr>
      <w:r w:rsidRPr="00E11979">
        <w:rPr>
          <w:rFonts w:ascii="Garamond" w:hAnsi="Garamond"/>
          <w:b/>
          <w:color w:val="244061" w:themeColor="accent1" w:themeShade="80"/>
          <w:sz w:val="28"/>
          <w:szCs w:val="28"/>
          <w:u w:val="single"/>
        </w:rPr>
        <w:t>Les recommandations générales</w:t>
      </w:r>
    </w:p>
    <w:p w14:paraId="659BAE9E" w14:textId="6758A104" w:rsidR="00561D77" w:rsidRPr="00E11979" w:rsidRDefault="00E11979" w:rsidP="00E11979">
      <w:pPr>
        <w:pStyle w:val="Paragraphedeliste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561D77" w:rsidRPr="00E11979">
        <w:rPr>
          <w:rFonts w:ascii="Garamond" w:hAnsi="Garamond"/>
          <w:sz w:val="24"/>
          <w:szCs w:val="24"/>
        </w:rPr>
        <w:t xml:space="preserve">La </w:t>
      </w:r>
      <w:r w:rsidR="00561D77" w:rsidRPr="00E11979">
        <w:rPr>
          <w:rFonts w:ascii="Garamond" w:hAnsi="Garamond"/>
          <w:i/>
          <w:sz w:val="24"/>
          <w:szCs w:val="24"/>
        </w:rPr>
        <w:t>Rfp</w:t>
      </w:r>
      <w:r w:rsidR="00561D77" w:rsidRPr="00E11979">
        <w:rPr>
          <w:rFonts w:ascii="Garamond" w:hAnsi="Garamond"/>
          <w:sz w:val="24"/>
          <w:szCs w:val="24"/>
        </w:rPr>
        <w:t xml:space="preserve"> recommande </w:t>
      </w:r>
      <w:r w:rsidR="00561D77" w:rsidRPr="00E11979">
        <w:rPr>
          <w:rFonts w:ascii="Garamond" w:hAnsi="Garamond"/>
          <w:b/>
          <w:sz w:val="24"/>
          <w:szCs w:val="24"/>
        </w:rPr>
        <w:t>l'écriture des instances psychiques avec des minuscules</w:t>
      </w:r>
      <w:r w:rsidR="00561D77" w:rsidRPr="00E11979">
        <w:rPr>
          <w:rFonts w:ascii="Garamond" w:hAnsi="Garamond"/>
          <w:sz w:val="24"/>
          <w:szCs w:val="24"/>
        </w:rPr>
        <w:t xml:space="preserve"> : conscient, ça, moi. </w:t>
      </w:r>
    </w:p>
    <w:p w14:paraId="2086D7EA" w14:textId="30D9C0E5" w:rsidR="00561D77" w:rsidRPr="00E11979" w:rsidRDefault="00E11979" w:rsidP="00E11979">
      <w:pPr>
        <w:pStyle w:val="Paragraphedeliste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561D77" w:rsidRPr="00E11979">
        <w:rPr>
          <w:rFonts w:ascii="Garamond" w:hAnsi="Garamond"/>
          <w:sz w:val="24"/>
          <w:szCs w:val="24"/>
        </w:rPr>
        <w:t xml:space="preserve">On évitera systématiquement de souligner par des </w:t>
      </w:r>
      <w:r w:rsidR="00561D77" w:rsidRPr="00E11979">
        <w:rPr>
          <w:rFonts w:ascii="Garamond" w:hAnsi="Garamond"/>
          <w:b/>
          <w:sz w:val="24"/>
          <w:szCs w:val="24"/>
        </w:rPr>
        <w:t>gras.</w:t>
      </w:r>
      <w:r w:rsidR="00561D77" w:rsidRPr="00E11979">
        <w:rPr>
          <w:rFonts w:ascii="Garamond" w:hAnsi="Garamond"/>
          <w:sz w:val="24"/>
          <w:szCs w:val="24"/>
        </w:rPr>
        <w:t xml:space="preserve"> </w:t>
      </w:r>
    </w:p>
    <w:p w14:paraId="7015F0CA" w14:textId="15CF9E45" w:rsidR="00561D77" w:rsidRPr="00E11979" w:rsidRDefault="00E11979" w:rsidP="00E11979">
      <w:pPr>
        <w:pStyle w:val="Paragraphedeliste"/>
        <w:ind w:left="360"/>
        <w:jc w:val="both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561D77" w:rsidRPr="00E11979">
        <w:rPr>
          <w:rFonts w:ascii="Garamond" w:hAnsi="Garamond"/>
          <w:sz w:val="24"/>
          <w:szCs w:val="24"/>
        </w:rPr>
        <w:t xml:space="preserve">Le </w:t>
      </w:r>
      <w:r w:rsidR="00561D77" w:rsidRPr="00E11979">
        <w:rPr>
          <w:rFonts w:ascii="Garamond" w:hAnsi="Garamond"/>
          <w:b/>
          <w:sz w:val="24"/>
          <w:szCs w:val="24"/>
        </w:rPr>
        <w:t>soulignement par des italiques</w:t>
      </w:r>
      <w:r w:rsidR="00561D77" w:rsidRPr="00E11979">
        <w:rPr>
          <w:rFonts w:ascii="Garamond" w:hAnsi="Garamond"/>
          <w:sz w:val="24"/>
          <w:szCs w:val="24"/>
        </w:rPr>
        <w:t xml:space="preserve"> doit être exceptionnel et réservé aux locutions en langues étrangères et au</w:t>
      </w:r>
      <w:r w:rsidR="004521FA" w:rsidRPr="00E11979">
        <w:rPr>
          <w:rFonts w:ascii="Garamond" w:hAnsi="Garamond"/>
          <w:sz w:val="24"/>
          <w:szCs w:val="24"/>
        </w:rPr>
        <w:t>x titres de livres et de revues.</w:t>
      </w:r>
    </w:p>
    <w:p w14:paraId="1A46B7BC" w14:textId="1D1A28DA" w:rsidR="00561D77" w:rsidRPr="00E11979" w:rsidRDefault="00E11979" w:rsidP="00E11979">
      <w:pPr>
        <w:pStyle w:val="Paragraphedeliste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561D77" w:rsidRPr="00E11979">
        <w:rPr>
          <w:rFonts w:ascii="Garamond" w:hAnsi="Garamond"/>
          <w:sz w:val="24"/>
          <w:szCs w:val="24"/>
        </w:rPr>
        <w:t xml:space="preserve">Les </w:t>
      </w:r>
      <w:r w:rsidR="00561D77" w:rsidRPr="00E11979">
        <w:rPr>
          <w:rFonts w:ascii="Garamond" w:hAnsi="Garamond"/>
          <w:b/>
          <w:sz w:val="24"/>
          <w:szCs w:val="24"/>
        </w:rPr>
        <w:t>notes de bas de page</w:t>
      </w:r>
      <w:r w:rsidR="00561D77" w:rsidRPr="00E11979">
        <w:rPr>
          <w:rFonts w:ascii="Garamond" w:hAnsi="Garamond"/>
          <w:sz w:val="24"/>
          <w:szCs w:val="24"/>
        </w:rPr>
        <w:t xml:space="preserve"> doivent être réduites en nombre et en longueur. </w:t>
      </w:r>
    </w:p>
    <w:p w14:paraId="318708FB" w14:textId="29A35241" w:rsidR="000B6FDA" w:rsidRPr="00E11979" w:rsidRDefault="00E11979" w:rsidP="00E11979">
      <w:pPr>
        <w:pStyle w:val="Paragraphedeliste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• </w:t>
      </w:r>
      <w:r w:rsidR="00561D77" w:rsidRPr="00E11979">
        <w:rPr>
          <w:rFonts w:ascii="Garamond" w:hAnsi="Garamond"/>
          <w:b/>
          <w:sz w:val="24"/>
          <w:szCs w:val="24"/>
        </w:rPr>
        <w:t>Les majuscules sont accentuées.</w:t>
      </w:r>
    </w:p>
    <w:p w14:paraId="553742FC" w14:textId="5049D1BB" w:rsidR="00D84834" w:rsidRPr="00E11979" w:rsidRDefault="00E11979" w:rsidP="00E11979">
      <w:pPr>
        <w:pStyle w:val="Paragraphedeliste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0C58F2" w:rsidRPr="00E11979">
        <w:rPr>
          <w:rFonts w:ascii="Garamond" w:hAnsi="Garamond"/>
          <w:sz w:val="24"/>
          <w:szCs w:val="24"/>
        </w:rPr>
        <w:t xml:space="preserve">Dans le corps du texte, les </w:t>
      </w:r>
      <w:r w:rsidR="000C58F2" w:rsidRPr="00E11979">
        <w:rPr>
          <w:rFonts w:ascii="Garamond" w:hAnsi="Garamond"/>
          <w:b/>
          <w:sz w:val="24"/>
          <w:szCs w:val="24"/>
        </w:rPr>
        <w:t>noms propres</w:t>
      </w:r>
      <w:r w:rsidR="000C58F2" w:rsidRPr="00E11979">
        <w:rPr>
          <w:rFonts w:ascii="Garamond" w:hAnsi="Garamond"/>
          <w:sz w:val="24"/>
          <w:szCs w:val="24"/>
        </w:rPr>
        <w:t xml:space="preserve"> (première lettre seulement en majuscule) sont à donner </w:t>
      </w:r>
      <w:r w:rsidR="000C58F2" w:rsidRPr="00E11979">
        <w:rPr>
          <w:rFonts w:ascii="Garamond" w:hAnsi="Garamond"/>
          <w:b/>
          <w:sz w:val="24"/>
          <w:szCs w:val="24"/>
        </w:rPr>
        <w:t>avec le prénom en entier à la première occurrence</w:t>
      </w:r>
      <w:r w:rsidR="000C58F2" w:rsidRPr="00E11979">
        <w:rPr>
          <w:rFonts w:ascii="Garamond" w:hAnsi="Garamond"/>
          <w:sz w:val="24"/>
          <w:szCs w:val="24"/>
        </w:rPr>
        <w:t xml:space="preserve">. Ensuite, l’auteur peut soit répéter prénom et nom, soit indiquer seulement le nom, mais les initiales ne figurent que dans la bibliographie. </w:t>
      </w:r>
    </w:p>
    <w:p w14:paraId="4DB3C1AC" w14:textId="111A478F" w:rsidR="000C58F2" w:rsidRPr="00E11979" w:rsidRDefault="000C58F2" w:rsidP="00D84834">
      <w:pPr>
        <w:pStyle w:val="Paragraphedeliste"/>
        <w:ind w:left="360"/>
        <w:rPr>
          <w:rFonts w:ascii="Garamond" w:hAnsi="Garamond"/>
          <w:sz w:val="24"/>
          <w:szCs w:val="24"/>
        </w:rPr>
      </w:pPr>
      <w:r w:rsidRPr="00E11979">
        <w:rPr>
          <w:rFonts w:ascii="Garamond" w:hAnsi="Garamond"/>
          <w:sz w:val="24"/>
          <w:szCs w:val="24"/>
        </w:rPr>
        <w:t xml:space="preserve">Les </w:t>
      </w:r>
      <w:r w:rsidRPr="00E11979">
        <w:rPr>
          <w:rFonts w:ascii="Garamond" w:hAnsi="Garamond"/>
          <w:b/>
          <w:sz w:val="24"/>
          <w:szCs w:val="24"/>
        </w:rPr>
        <w:t>exceptions notables</w:t>
      </w:r>
      <w:r w:rsidRPr="00E11979">
        <w:rPr>
          <w:rFonts w:ascii="Garamond" w:hAnsi="Garamond"/>
          <w:sz w:val="24"/>
          <w:szCs w:val="24"/>
        </w:rPr>
        <w:t xml:space="preserve"> concernent les noms trop connus pour requérir un prénom (Molière par ex</w:t>
      </w:r>
      <w:r w:rsidR="00D84834" w:rsidRPr="00E11979">
        <w:rPr>
          <w:rFonts w:ascii="Garamond" w:hAnsi="Garamond"/>
          <w:sz w:val="24"/>
          <w:szCs w:val="24"/>
        </w:rPr>
        <w:t>emple</w:t>
      </w:r>
      <w:r w:rsidRPr="00E11979">
        <w:rPr>
          <w:rFonts w:ascii="Garamond" w:hAnsi="Garamond"/>
          <w:sz w:val="24"/>
          <w:szCs w:val="24"/>
        </w:rPr>
        <w:t>) ou ceux dont les initiales sont seules souhaitées par l’auteur (J.-B. Pontalis par ex</w:t>
      </w:r>
      <w:r w:rsidR="00D84834" w:rsidRPr="00E11979">
        <w:rPr>
          <w:rFonts w:ascii="Garamond" w:hAnsi="Garamond"/>
          <w:sz w:val="24"/>
          <w:szCs w:val="24"/>
        </w:rPr>
        <w:t>emple</w:t>
      </w:r>
      <w:r w:rsidRPr="00E11979">
        <w:rPr>
          <w:rFonts w:ascii="Garamond" w:hAnsi="Garamond"/>
          <w:sz w:val="24"/>
          <w:szCs w:val="24"/>
        </w:rPr>
        <w:t>)</w:t>
      </w:r>
      <w:r w:rsidR="000B6FDA" w:rsidRPr="00E11979">
        <w:rPr>
          <w:rFonts w:ascii="Garamond" w:hAnsi="Garamond"/>
          <w:sz w:val="24"/>
          <w:szCs w:val="24"/>
        </w:rPr>
        <w:t>.</w:t>
      </w:r>
    </w:p>
    <w:sectPr w:rsidR="000C58F2" w:rsidRPr="00E11979">
      <w:footerReference w:type="even" r:id="rId8"/>
      <w:footerReference w:type="default" r:id="rId9"/>
      <w:pgSz w:w="11906" w:h="16838"/>
      <w:pgMar w:top="1417" w:right="1152" w:bottom="141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A880" w14:textId="77777777" w:rsidR="009046FE" w:rsidRDefault="009046FE">
      <w:r>
        <w:separator/>
      </w:r>
    </w:p>
  </w:endnote>
  <w:endnote w:type="continuationSeparator" w:id="0">
    <w:p w14:paraId="512C681A" w14:textId="77777777" w:rsidR="009046FE" w:rsidRDefault="009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8FD2" w14:textId="77777777" w:rsidR="000C2F38" w:rsidRDefault="00206B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D22403" w14:textId="77777777" w:rsidR="000C2F38" w:rsidRDefault="009046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5D1C" w14:textId="72D4A774" w:rsidR="000C2F38" w:rsidRDefault="00206B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1A0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8BAE3A0" w14:textId="77777777" w:rsidR="000C2F38" w:rsidRDefault="009046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1B38" w14:textId="77777777" w:rsidR="009046FE" w:rsidRDefault="009046FE">
      <w:r>
        <w:separator/>
      </w:r>
    </w:p>
  </w:footnote>
  <w:footnote w:type="continuationSeparator" w:id="0">
    <w:p w14:paraId="0A947276" w14:textId="77777777" w:rsidR="009046FE" w:rsidRDefault="0090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E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85718C"/>
    <w:multiLevelType w:val="hybridMultilevel"/>
    <w:tmpl w:val="2FF42E74"/>
    <w:lvl w:ilvl="0" w:tplc="9B7C6026">
      <w:start w:val="21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color w:val="C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751"/>
    <w:multiLevelType w:val="hybridMultilevel"/>
    <w:tmpl w:val="42AE97E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41CD"/>
    <w:multiLevelType w:val="singleLevel"/>
    <w:tmpl w:val="0AF2496A"/>
    <w:lvl w:ilvl="0">
      <w:start w:val="1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D9365D"/>
    <w:multiLevelType w:val="hybridMultilevel"/>
    <w:tmpl w:val="6F6CEACE"/>
    <w:lvl w:ilvl="0" w:tplc="CD604FEC">
      <w:start w:val="21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78CB"/>
    <w:multiLevelType w:val="hybridMultilevel"/>
    <w:tmpl w:val="567407D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50D8A"/>
    <w:multiLevelType w:val="singleLevel"/>
    <w:tmpl w:val="58201F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3CD3236E"/>
    <w:multiLevelType w:val="hybridMultilevel"/>
    <w:tmpl w:val="45227866"/>
    <w:lvl w:ilvl="0" w:tplc="24507762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BA0923"/>
    <w:multiLevelType w:val="hybridMultilevel"/>
    <w:tmpl w:val="E6F4A034"/>
    <w:lvl w:ilvl="0" w:tplc="EB2EF4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5086A"/>
    <w:multiLevelType w:val="hybridMultilevel"/>
    <w:tmpl w:val="45065CC0"/>
    <w:lvl w:ilvl="0" w:tplc="8474B7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0216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F25789"/>
    <w:multiLevelType w:val="hybridMultilevel"/>
    <w:tmpl w:val="C1E85B94"/>
    <w:lvl w:ilvl="0" w:tplc="FC74B8DA">
      <w:numFmt w:val="bullet"/>
      <w:pStyle w:val="nu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1902"/>
    <w:multiLevelType w:val="hybridMultilevel"/>
    <w:tmpl w:val="0C009AD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5F1526"/>
    <w:multiLevelType w:val="hybridMultilevel"/>
    <w:tmpl w:val="CC74F7BA"/>
    <w:lvl w:ilvl="0" w:tplc="10CCD70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9"/>
    <w:rsid w:val="00025EDF"/>
    <w:rsid w:val="00047005"/>
    <w:rsid w:val="000650F4"/>
    <w:rsid w:val="000B1698"/>
    <w:rsid w:val="000B6FDA"/>
    <w:rsid w:val="000C58F2"/>
    <w:rsid w:val="000E751C"/>
    <w:rsid w:val="001037CA"/>
    <w:rsid w:val="00105F16"/>
    <w:rsid w:val="00114C81"/>
    <w:rsid w:val="0012151C"/>
    <w:rsid w:val="00156487"/>
    <w:rsid w:val="001F1CFD"/>
    <w:rsid w:val="001F44E2"/>
    <w:rsid w:val="00202295"/>
    <w:rsid w:val="00206B05"/>
    <w:rsid w:val="002414A1"/>
    <w:rsid w:val="00246D4A"/>
    <w:rsid w:val="00253516"/>
    <w:rsid w:val="002760D5"/>
    <w:rsid w:val="002F1855"/>
    <w:rsid w:val="00324ACD"/>
    <w:rsid w:val="003408A9"/>
    <w:rsid w:val="00366419"/>
    <w:rsid w:val="00372B4B"/>
    <w:rsid w:val="003800A4"/>
    <w:rsid w:val="003E2111"/>
    <w:rsid w:val="00401366"/>
    <w:rsid w:val="00402BAB"/>
    <w:rsid w:val="004055E5"/>
    <w:rsid w:val="00417676"/>
    <w:rsid w:val="00423C24"/>
    <w:rsid w:val="004521FA"/>
    <w:rsid w:val="00463C9B"/>
    <w:rsid w:val="00482F9D"/>
    <w:rsid w:val="00486219"/>
    <w:rsid w:val="004A602A"/>
    <w:rsid w:val="004B6C2F"/>
    <w:rsid w:val="004C6C12"/>
    <w:rsid w:val="004F6126"/>
    <w:rsid w:val="00500E6D"/>
    <w:rsid w:val="00534DED"/>
    <w:rsid w:val="005529FD"/>
    <w:rsid w:val="00560481"/>
    <w:rsid w:val="00561D77"/>
    <w:rsid w:val="005643B6"/>
    <w:rsid w:val="00583CA0"/>
    <w:rsid w:val="00591DD1"/>
    <w:rsid w:val="005B2F0A"/>
    <w:rsid w:val="005B5C68"/>
    <w:rsid w:val="005C2E1C"/>
    <w:rsid w:val="005D29C7"/>
    <w:rsid w:val="00606669"/>
    <w:rsid w:val="006505BB"/>
    <w:rsid w:val="006D7183"/>
    <w:rsid w:val="006F2318"/>
    <w:rsid w:val="006F61A0"/>
    <w:rsid w:val="00702C88"/>
    <w:rsid w:val="00717D8E"/>
    <w:rsid w:val="007458AE"/>
    <w:rsid w:val="00747626"/>
    <w:rsid w:val="007653C9"/>
    <w:rsid w:val="007B40EB"/>
    <w:rsid w:val="007C0199"/>
    <w:rsid w:val="007C283C"/>
    <w:rsid w:val="007D3BD0"/>
    <w:rsid w:val="007E46C9"/>
    <w:rsid w:val="007F198C"/>
    <w:rsid w:val="00814087"/>
    <w:rsid w:val="008244EC"/>
    <w:rsid w:val="00855FDE"/>
    <w:rsid w:val="00862AA0"/>
    <w:rsid w:val="008D721F"/>
    <w:rsid w:val="009046FE"/>
    <w:rsid w:val="00906FEF"/>
    <w:rsid w:val="00915DC5"/>
    <w:rsid w:val="00960017"/>
    <w:rsid w:val="00965D40"/>
    <w:rsid w:val="009A5756"/>
    <w:rsid w:val="00A66D2B"/>
    <w:rsid w:val="00AE5877"/>
    <w:rsid w:val="00B32CF6"/>
    <w:rsid w:val="00B4535D"/>
    <w:rsid w:val="00B50140"/>
    <w:rsid w:val="00B76A1D"/>
    <w:rsid w:val="00B90E95"/>
    <w:rsid w:val="00BA6A10"/>
    <w:rsid w:val="00BB42A2"/>
    <w:rsid w:val="00BF1AE3"/>
    <w:rsid w:val="00C6015A"/>
    <w:rsid w:val="00C90DCC"/>
    <w:rsid w:val="00CC084A"/>
    <w:rsid w:val="00CF736E"/>
    <w:rsid w:val="00D114F9"/>
    <w:rsid w:val="00D32551"/>
    <w:rsid w:val="00D715FB"/>
    <w:rsid w:val="00D84834"/>
    <w:rsid w:val="00DB6D19"/>
    <w:rsid w:val="00DE7269"/>
    <w:rsid w:val="00E04039"/>
    <w:rsid w:val="00E11979"/>
    <w:rsid w:val="00E41A01"/>
    <w:rsid w:val="00E46990"/>
    <w:rsid w:val="00E56A56"/>
    <w:rsid w:val="00E73951"/>
    <w:rsid w:val="00EA4A69"/>
    <w:rsid w:val="00EA617F"/>
    <w:rsid w:val="00EE4897"/>
    <w:rsid w:val="00EF6826"/>
    <w:rsid w:val="00F12C4E"/>
    <w:rsid w:val="00F20AD3"/>
    <w:rsid w:val="00F445D4"/>
    <w:rsid w:val="00F45A1D"/>
    <w:rsid w:val="00F465EF"/>
    <w:rsid w:val="00F81EE4"/>
    <w:rsid w:val="00F8632E"/>
    <w:rsid w:val="00FA0DC7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beae1"/>
    </o:shapedefaults>
    <o:shapelayout v:ext="edit">
      <o:idmap v:ext="edit" data="1"/>
    </o:shapelayout>
  </w:shapeDefaults>
  <w:decimalSymbol w:val=","/>
  <w:listSeparator w:val=";"/>
  <w14:docId w14:val="02F4781B"/>
  <w15:docId w15:val="{A19FAA4B-4D1F-4196-861F-3BE24B9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6419"/>
    <w:pPr>
      <w:keepNext/>
      <w:outlineLvl w:val="0"/>
    </w:pPr>
    <w:rPr>
      <w:rFonts w:ascii="Perpetua" w:hAnsi="Perpetua"/>
      <w:sz w:val="24"/>
    </w:rPr>
  </w:style>
  <w:style w:type="paragraph" w:styleId="Titre2">
    <w:name w:val="heading 2"/>
    <w:basedOn w:val="Normal"/>
    <w:next w:val="Normal"/>
    <w:link w:val="Titre2Car"/>
    <w:qFormat/>
    <w:rsid w:val="00366419"/>
    <w:pPr>
      <w:keepNext/>
      <w:jc w:val="center"/>
      <w:outlineLvl w:val="1"/>
    </w:pPr>
    <w:rPr>
      <w:rFonts w:ascii="Perpetua" w:hAnsi="Perpetua"/>
      <w:sz w:val="24"/>
    </w:rPr>
  </w:style>
  <w:style w:type="paragraph" w:styleId="Titre3">
    <w:name w:val="heading 3"/>
    <w:basedOn w:val="Normal"/>
    <w:next w:val="Normal"/>
    <w:link w:val="Titre3Car"/>
    <w:qFormat/>
    <w:rsid w:val="00366419"/>
    <w:pPr>
      <w:keepNext/>
      <w:jc w:val="center"/>
      <w:outlineLvl w:val="2"/>
    </w:pPr>
    <w:rPr>
      <w:rFonts w:ascii="Perpetua" w:hAnsi="Perpetu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419"/>
    <w:rPr>
      <w:rFonts w:ascii="Perpetua" w:eastAsia="Times New Roman" w:hAnsi="Perpetua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66419"/>
    <w:rPr>
      <w:rFonts w:ascii="Perpetua" w:eastAsia="Times New Roman" w:hAnsi="Perpetua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66419"/>
    <w:rPr>
      <w:rFonts w:ascii="Perpetua" w:eastAsia="Times New Roman" w:hAnsi="Perpetua" w:cs="Times New Roman"/>
      <w:b/>
      <w:sz w:val="28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366419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rsid w:val="00366419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Lienhypertexte">
    <w:name w:val="Hyperlink"/>
    <w:rsid w:val="0036641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66419"/>
    <w:pPr>
      <w:ind w:left="360"/>
    </w:pPr>
    <w:rPr>
      <w:rFonts w:ascii="Perpetua" w:hAnsi="Perpetua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66419"/>
    <w:rPr>
      <w:rFonts w:ascii="Perpetua" w:eastAsia="Times New Roman" w:hAnsi="Perpetu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3664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641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66419"/>
  </w:style>
  <w:style w:type="paragraph" w:styleId="Corpsdetexte2">
    <w:name w:val="Body Text 2"/>
    <w:basedOn w:val="Normal"/>
    <w:link w:val="Corpsdetexte2Car"/>
    <w:rsid w:val="00366419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366419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366419"/>
    <w:pPr>
      <w:ind w:left="426"/>
      <w:jc w:val="both"/>
    </w:pPr>
    <w:rPr>
      <w:i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36641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366419"/>
    <w:pPr>
      <w:ind w:left="1276" w:firstLine="425"/>
    </w:pPr>
    <w:rPr>
      <w:rFonts w:ascii="Garamond" w:hAnsi="Garamond"/>
      <w:i/>
      <w:sz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366419"/>
    <w:rPr>
      <w:rFonts w:ascii="Garamond" w:eastAsia="Times New Roman" w:hAnsi="Garamond" w:cs="Times New Roman"/>
      <w:i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60481"/>
    <w:pPr>
      <w:ind w:left="720"/>
      <w:contextualSpacing/>
    </w:pPr>
  </w:style>
  <w:style w:type="paragraph" w:customStyle="1" w:styleId="num">
    <w:name w:val="énum"/>
    <w:basedOn w:val="Normal"/>
    <w:rsid w:val="00B76A1D"/>
    <w:pPr>
      <w:numPr>
        <w:numId w:val="9"/>
      </w:numPr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9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48FA-A3C0-48DC-A038-97C5B06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Nahil Wehbe</dc:creator>
  <cp:lastModifiedBy>SPP-RFPsy</cp:lastModifiedBy>
  <cp:revision>25</cp:revision>
  <cp:lastPrinted>2016-11-24T12:32:00Z</cp:lastPrinted>
  <dcterms:created xsi:type="dcterms:W3CDTF">2015-03-09T10:02:00Z</dcterms:created>
  <dcterms:modified xsi:type="dcterms:W3CDTF">2017-06-16T10:29:00Z</dcterms:modified>
</cp:coreProperties>
</file>